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CA328" w14:textId="77777777" w:rsidR="00ED6907" w:rsidRPr="00A51F74" w:rsidRDefault="00ED6907" w:rsidP="00ED6907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 BAC </w:t>
      </w:r>
      <w:r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r>
        <w:rPr>
          <w:rFonts w:cs="Arial"/>
          <w:b/>
          <w:color w:val="FFFFFF" w:themeColor="background1"/>
          <w:sz w:val="24"/>
        </w:rPr>
        <w:t xml:space="preserve"> Transposer un texte en croquis</w:t>
      </w:r>
    </w:p>
    <w:p w14:paraId="232C1A89" w14:textId="77777777" w:rsidR="00ED6907" w:rsidRPr="00461297" w:rsidRDefault="00ED6907" w:rsidP="00ED6907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  <w:szCs w:val="24"/>
        </w:rPr>
      </w:pPr>
      <w:r w:rsidRPr="00461297">
        <w:rPr>
          <w:rFonts w:cs="Arial"/>
          <w:b/>
          <w:color w:val="FFFFFF" w:themeColor="background1"/>
          <w:sz w:val="24"/>
          <w:szCs w:val="24"/>
        </w:rPr>
        <w:t xml:space="preserve">Sujet : </w:t>
      </w:r>
      <w:r>
        <w:rPr>
          <w:b/>
          <w:color w:val="FFFFFF" w:themeColor="background1"/>
          <w:sz w:val="24"/>
          <w:szCs w:val="24"/>
        </w:rPr>
        <w:t>Les formes du rayonnement géopolitique de la France dans le monde</w:t>
      </w:r>
    </w:p>
    <w:p w14:paraId="6E02CDE9" w14:textId="77777777" w:rsidR="00ED6907" w:rsidRDefault="00ED6907" w:rsidP="009F7093">
      <w:pPr>
        <w:spacing w:before="240" w:line="480" w:lineRule="exact"/>
        <w:jc w:val="both"/>
      </w:pPr>
      <w:r>
        <w:t xml:space="preserve">«  Pays de 67  millions d’habitants en 2019, qualifiée parfois de puissance moyenne, la France rayonne pourtant à l’échelle mondiale. Son influence géopolitique, héritière de son histoire, puissance diplomatique du </w:t>
      </w:r>
      <w:r w:rsidR="00FF28BA">
        <w:t>XVIII</w:t>
      </w:r>
      <w:r w:rsidRPr="00FF28BA">
        <w:rPr>
          <w:vertAlign w:val="superscript"/>
        </w:rPr>
        <w:t>e</w:t>
      </w:r>
      <w:r>
        <w:t xml:space="preserve"> siècle et coloniale des </w:t>
      </w:r>
      <w:r w:rsidR="00FF28BA">
        <w:t>XIX</w:t>
      </w:r>
      <w:r w:rsidRPr="00FF28BA">
        <w:rPr>
          <w:vertAlign w:val="superscript"/>
        </w:rPr>
        <w:t>e</w:t>
      </w:r>
      <w:r>
        <w:t xml:space="preserve"> et </w:t>
      </w:r>
      <w:r w:rsidR="00FF28BA">
        <w:t>XX</w:t>
      </w:r>
      <w:r w:rsidRPr="00FF28BA">
        <w:rPr>
          <w:vertAlign w:val="superscript"/>
        </w:rPr>
        <w:t>e</w:t>
      </w:r>
      <w:r>
        <w:t> siècles, est en effet mondiale. Appartenant aux 5 membres permanents du Conseil de Sécurité de l’ONU, la France est présente dans toutes les grandes organisations mondiales dans lesquelles elle fait entendre sa voix en français, langue officielle à l’ONU. Comme New York, Washington, La Haye et Genève, Paris est le siège d’institutions internationales telles l’UNESCO, l’OCDE ou l’OIF. La France organise des événements internationaux sur son territoire : elle a ainsi accueilli en 2019 le sommet du G7 dont elle est membre fondateur.</w:t>
      </w:r>
    </w:p>
    <w:p w14:paraId="7CA2632B" w14:textId="033423EF" w:rsidR="00ED6907" w:rsidRDefault="00ED6907" w:rsidP="009F7093">
      <w:pPr>
        <w:spacing w:before="240" w:line="480" w:lineRule="exact"/>
        <w:jc w:val="both"/>
      </w:pPr>
      <w:r>
        <w:t xml:space="preserve">Elle fait partie du petit groupe des puissances nucléaires reconnues avec à ses côtés les </w:t>
      </w:r>
      <w:proofErr w:type="spellStart"/>
      <w:r>
        <w:t>États-Unis</w:t>
      </w:r>
      <w:proofErr w:type="spellEnd"/>
      <w:r>
        <w:t xml:space="preserve">, le Royaume-Uni, la Russie, la Chine, Israël, l’Inde, le Pakistan et la Corée du </w:t>
      </w:r>
      <w:r w:rsidRPr="00ED6907">
        <w:t xml:space="preserve">Nord, </w:t>
      </w:r>
      <w:proofErr w:type="spellStart"/>
      <w:r w:rsidRPr="00ED6907">
        <w:t>même</w:t>
      </w:r>
      <w:proofErr w:type="spellEnd"/>
      <w:r w:rsidRPr="00ED6907">
        <w:t xml:space="preserve"> si son budget militaire (3,5 % des dépenses militaires mondiales), le cinquième derrière l’Inde et l’Arabie Saoudite (entre 3,6 et 3,7 % ), ne peut cependant se mesurer à celui de la Chine (14 % des dépenses militaires mondiales) ou surtout à celui des </w:t>
      </w:r>
      <w:proofErr w:type="spellStart"/>
      <w:r w:rsidRPr="00ED6907">
        <w:t>États-Unis</w:t>
      </w:r>
      <w:proofErr w:type="spellEnd"/>
      <w:r w:rsidRPr="00ED6907">
        <w:t xml:space="preserve"> (36 %). Ses forces de souveraineté nationale sont déployées en permanence en France métropolitaine et dans de nombreux territoires d’outre-mer (Polynésie, Antilles, Guyane, Réunion et Nou</w:t>
      </w:r>
      <w:bookmarkStart w:id="0" w:name="_GoBack"/>
      <w:bookmarkEnd w:id="0"/>
      <w:r w:rsidRPr="00ED6907">
        <w:t>velle-Calédonie). Des forces permanentes sont également déployées à l’étranger grâce à des accords passés avec d’anciennes colonies (Côte d’Ivoire, Djibouti, Gabon ou Sénégal) ou des partenaires plus récents (</w:t>
      </w:r>
      <w:proofErr w:type="spellStart"/>
      <w:r w:rsidRPr="00ED6907">
        <w:t>Émirats</w:t>
      </w:r>
      <w:proofErr w:type="spellEnd"/>
      <w:r w:rsidRPr="00ED6907">
        <w:t xml:space="preserve"> Arabes Unis). Ce positionnement lui permet d’intervenir rapidement sur des terrains éloignés de la France métropolitaine, </w:t>
      </w:r>
      <w:proofErr w:type="spellStart"/>
      <w:r w:rsidRPr="00ED6907">
        <w:t>même</w:t>
      </w:r>
      <w:proofErr w:type="spellEnd"/>
      <w:r w:rsidRPr="00ED6907">
        <w:t xml:space="preserve"> si la plupart du temps, elle n’intervient pas seule. »</w:t>
      </w:r>
      <w:r>
        <w:t> </w:t>
      </w:r>
    </w:p>
    <w:p w14:paraId="7CC36ED0" w14:textId="77777777" w:rsidR="00ED6907" w:rsidRDefault="00ED6907" w:rsidP="009F7093">
      <w:pPr>
        <w:spacing w:line="480" w:lineRule="exact"/>
        <w:jc w:val="right"/>
      </w:pPr>
      <w:r>
        <w:t>Véronique Ziegler</w:t>
      </w:r>
      <w:r w:rsidRPr="00134ABA">
        <w:t>, © Hatier, 2020.</w:t>
      </w:r>
    </w:p>
    <w:p w14:paraId="707F2E0D" w14:textId="77777777" w:rsidR="00ED6907" w:rsidRDefault="00ED6907" w:rsidP="00ED6907"/>
    <w:p w14:paraId="5A1698BD" w14:textId="77777777" w:rsidR="001D33DA" w:rsidRDefault="001D33DA"/>
    <w:sectPr w:rsidR="001D33D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76F77" w14:textId="77777777" w:rsidR="002B1483" w:rsidRDefault="002B1483">
      <w:pPr>
        <w:spacing w:after="0" w:line="240" w:lineRule="auto"/>
      </w:pPr>
      <w:r>
        <w:separator/>
      </w:r>
    </w:p>
  </w:endnote>
  <w:endnote w:type="continuationSeparator" w:id="0">
    <w:p w14:paraId="55DA50D5" w14:textId="77777777" w:rsidR="002B1483" w:rsidRDefault="002B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7FFD9" w14:textId="77777777" w:rsidR="00461297" w:rsidRPr="00461297" w:rsidRDefault="00FF28BA" w:rsidP="00461297">
    <w:pPr>
      <w:spacing w:after="0" w:line="480" w:lineRule="auto"/>
      <w:jc w:val="both"/>
      <w:rPr>
        <w:rFonts w:cs="Arial"/>
        <w:bCs/>
      </w:rPr>
    </w:pPr>
    <w:r>
      <w:t>© Hatier, Paris, 2020 – Géographie T</w:t>
    </w:r>
    <w:r w:rsidRPr="00134ABA">
      <w:rPr>
        <w:vertAlign w:val="superscript"/>
      </w:rPr>
      <w:t>al</w:t>
    </w:r>
    <w:r>
      <w:rPr>
        <w:vertAlign w:val="superscript"/>
      </w:rPr>
      <w:t>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69E04" w14:textId="77777777" w:rsidR="002B1483" w:rsidRDefault="002B1483">
      <w:pPr>
        <w:spacing w:after="0" w:line="240" w:lineRule="auto"/>
      </w:pPr>
      <w:r>
        <w:separator/>
      </w:r>
    </w:p>
  </w:footnote>
  <w:footnote w:type="continuationSeparator" w:id="0">
    <w:p w14:paraId="38C172DD" w14:textId="77777777" w:rsidR="002B1483" w:rsidRDefault="002B14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07"/>
    <w:rsid w:val="001D33DA"/>
    <w:rsid w:val="002873E8"/>
    <w:rsid w:val="002B1483"/>
    <w:rsid w:val="008070A7"/>
    <w:rsid w:val="009F7093"/>
    <w:rsid w:val="00ED6907"/>
    <w:rsid w:val="00FF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37DD9"/>
  <w15:chartTrackingRefBased/>
  <w15:docId w15:val="{292852E0-21E6-4D6E-A912-CC16E6C3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69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CC5AE253FB040AC37B531C75CE33C" ma:contentTypeVersion="12" ma:contentTypeDescription="Create a new document." ma:contentTypeScope="" ma:versionID="c9e274f6ebf1ef7afa5b4cdf424cd122">
  <xsd:schema xmlns:xsd="http://www.w3.org/2001/XMLSchema" xmlns:xs="http://www.w3.org/2001/XMLSchema" xmlns:p="http://schemas.microsoft.com/office/2006/metadata/properties" xmlns:ns2="49c3d561-da10-4ec0-b4e7-f709d890b7c8" xmlns:ns3="0da57c5a-2e66-4fcf-aba0-4416d6825f55" targetNamespace="http://schemas.microsoft.com/office/2006/metadata/properties" ma:root="true" ma:fieldsID="d652728316980630d8091684abf02a29" ns2:_="" ns3:_="">
    <xsd:import namespace="49c3d561-da10-4ec0-b4e7-f709d890b7c8"/>
    <xsd:import namespace="0da57c5a-2e66-4fcf-aba0-4416d6825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3d561-da10-4ec0-b4e7-f709d890b7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57c5a-2e66-4fcf-aba0-4416d6825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119187-5CC9-41E8-9363-FF1EF97862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BEDDC55-8FA9-45C8-AADC-8858A92FA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3d561-da10-4ec0-b4e7-f709d890b7c8"/>
    <ds:schemaRef ds:uri="0da57c5a-2e66-4fcf-aba0-4416d6825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428C69-C28D-4F63-A747-ED0096FEDA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1686</Characters>
  <Application>Microsoft Office Word</Application>
  <DocSecurity>0</DocSecurity>
  <Lines>210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THIERCE AGNES</dc:creator>
  <cp:keywords/>
  <dc:description/>
  <cp:lastModifiedBy>THIERCE AGNES</cp:lastModifiedBy>
  <cp:revision>3</cp:revision>
  <dcterms:created xsi:type="dcterms:W3CDTF">2020-03-17T10:32:00Z</dcterms:created>
  <dcterms:modified xsi:type="dcterms:W3CDTF">2020-03-25T09:27:00Z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0x010100188CC5AE253FB040AC37B531C75CE33C</vt:lpwstr>
  </property>
</Properties>
</file>