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F1362" w14:textId="77777777" w:rsidR="00583A9F" w:rsidRPr="00A51F74" w:rsidRDefault="00583A9F" w:rsidP="00583A9F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 BAC </w:t>
      </w:r>
      <w:r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>
        <w:rPr>
          <w:rFonts w:cs="Arial"/>
          <w:b/>
          <w:color w:val="FFFFFF" w:themeColor="background1"/>
          <w:sz w:val="24"/>
        </w:rPr>
        <w:t xml:space="preserve"> Transposer un texte en croquis</w:t>
      </w:r>
    </w:p>
    <w:p w14:paraId="3DF77AB5" w14:textId="77777777" w:rsidR="00583A9F" w:rsidRPr="00461297" w:rsidRDefault="00583A9F" w:rsidP="00583A9F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  <w:szCs w:val="24"/>
        </w:rPr>
      </w:pPr>
      <w:r w:rsidRPr="00461297">
        <w:rPr>
          <w:rFonts w:cs="Arial"/>
          <w:b/>
          <w:color w:val="FFFFFF" w:themeColor="background1"/>
          <w:sz w:val="24"/>
          <w:szCs w:val="24"/>
        </w:rPr>
        <w:t xml:space="preserve">Sujet : </w:t>
      </w:r>
      <w:r>
        <w:rPr>
          <w:b/>
          <w:color w:val="FFFFFF" w:themeColor="background1"/>
          <w:sz w:val="24"/>
          <w:szCs w:val="24"/>
        </w:rPr>
        <w:t>Les ports maritimes de France métropolitaine</w:t>
      </w:r>
    </w:p>
    <w:p w14:paraId="5A2B3F01" w14:textId="77777777" w:rsidR="00583A9F" w:rsidRDefault="00583A9F" w:rsidP="00583A9F"/>
    <w:p w14:paraId="481CED9E" w14:textId="77777777" w:rsidR="00583A9F" w:rsidRDefault="00583A9F" w:rsidP="00583A9F">
      <w:pPr>
        <w:spacing w:line="480" w:lineRule="auto"/>
        <w:jc w:val="both"/>
      </w:pPr>
      <w:r w:rsidRPr="00583A9F">
        <w:t>« La France dispose de trois façades maritimes qui la placent sur les routes maritimes les plus fréquentées du globe.</w:t>
      </w:r>
    </w:p>
    <w:p w14:paraId="18D4A197" w14:textId="77777777" w:rsidR="00583A9F" w:rsidRDefault="00583A9F" w:rsidP="00583A9F">
      <w:pPr>
        <w:spacing w:line="480" w:lineRule="auto"/>
        <w:jc w:val="both"/>
      </w:pPr>
      <w:r>
        <w:t>- Marseille se trouve sur les bords de la Méditerranée, sur la route maritime qui relie l’Europe à l’Asie, vitale pour l’approvisionnement de l’Europe en pétrole ainsi que pour l’importation des produits venus d’Asie via le canal de Suez.</w:t>
      </w:r>
    </w:p>
    <w:p w14:paraId="3047D381" w14:textId="5901881E" w:rsidR="00583A9F" w:rsidRDefault="00583A9F" w:rsidP="00583A9F">
      <w:pPr>
        <w:spacing w:line="480" w:lineRule="auto"/>
        <w:jc w:val="both"/>
      </w:pPr>
      <w:r>
        <w:t xml:space="preserve">- </w:t>
      </w:r>
      <w:r w:rsidR="00774404">
        <w:t>Les ports</w:t>
      </w:r>
      <w:r>
        <w:t xml:space="preserve"> de la façade atlantique, Bordeaux, La Rochelle et Nantes-Saint-Nazaire, se trouvent quant à eux sur les routes maritimes qui relient l’Europe à l’Amérique et à l’Afrique.</w:t>
      </w:r>
    </w:p>
    <w:p w14:paraId="4E89D7CD" w14:textId="77777777" w:rsidR="00583A9F" w:rsidRDefault="00583A9F" w:rsidP="00583A9F">
      <w:pPr>
        <w:spacing w:line="480" w:lineRule="auto"/>
        <w:jc w:val="both"/>
      </w:pPr>
      <w:r>
        <w:t xml:space="preserve">- Le Havre, Rouen et Dunkerque sont situés sur la </w:t>
      </w:r>
      <w:proofErr w:type="spellStart"/>
      <w:r w:rsidRPr="00583A9F">
        <w:rPr>
          <w:i/>
          <w:iCs/>
        </w:rPr>
        <w:t>Northern</w:t>
      </w:r>
      <w:proofErr w:type="spellEnd"/>
      <w:r w:rsidRPr="00583A9F">
        <w:rPr>
          <w:i/>
          <w:iCs/>
        </w:rPr>
        <w:t xml:space="preserve"> Range</w:t>
      </w:r>
      <w:r>
        <w:t>, deuxième façade maritime mondiale.</w:t>
      </w:r>
    </w:p>
    <w:p w14:paraId="1928A872" w14:textId="77777777" w:rsidR="00583A9F" w:rsidRDefault="00583A9F" w:rsidP="00583A9F">
      <w:pPr>
        <w:spacing w:line="480" w:lineRule="auto"/>
        <w:jc w:val="both"/>
      </w:pPr>
      <w:r>
        <w:t>Ces ports présentent des spécialisations.</w:t>
      </w:r>
    </w:p>
    <w:p w14:paraId="47D2D024" w14:textId="5B82A473" w:rsidR="00583A9F" w:rsidRDefault="00583A9F" w:rsidP="00583A9F">
      <w:pPr>
        <w:spacing w:line="480" w:lineRule="auto"/>
        <w:jc w:val="both"/>
      </w:pPr>
      <w:r>
        <w:t>Les plus puissants sont de grands ports de commerce, et développent une forte activité industrielle. Marseille et Le Havre sont à la fois de grands ports pétroliers et de conteneurs, même si Marseille est le 1</w:t>
      </w:r>
      <w:r w:rsidRPr="00583A9F">
        <w:rPr>
          <w:vertAlign w:val="superscript"/>
        </w:rPr>
        <w:t>er</w:t>
      </w:r>
      <w:r w:rsidR="00BA06AF">
        <w:t xml:space="preserve"> </w:t>
      </w:r>
      <w:r>
        <w:t>port d’hydrocarbures en France et Le Havre le 1</w:t>
      </w:r>
      <w:r w:rsidRPr="00583A9F">
        <w:rPr>
          <w:vertAlign w:val="superscript"/>
        </w:rPr>
        <w:t>er</w:t>
      </w:r>
      <w:r w:rsidR="00BA06AF">
        <w:t xml:space="preserve"> </w:t>
      </w:r>
      <w:r>
        <w:t>port français en termes de trafics de conteneurs. Enfin, Rouen et La Rochelle jouent un rôle essentiel dans l’exportation des productions céréalières françaises. Le port de Rouen est ainsi le 1</w:t>
      </w:r>
      <w:r w:rsidRPr="00583A9F">
        <w:rPr>
          <w:vertAlign w:val="superscript"/>
        </w:rPr>
        <w:t>er</w:t>
      </w:r>
      <w:r w:rsidR="00BA06AF">
        <w:t xml:space="preserve"> </w:t>
      </w:r>
      <w:r>
        <w:t>port céréalier de l’Ouest de l’Europe. Ces grands ports développent également une forte activité industrielle. Ainsi, les industries de raffinage et pétrochimiques sont présentes au</w:t>
      </w:r>
      <w:r w:rsidR="00BA06AF">
        <w:t xml:space="preserve"> </w:t>
      </w:r>
      <w:r>
        <w:t>Havre, à Marseille-Fos, à Nantes, Saint-Nazaire, à Dunkerque. L’industrie automobile est puissante au Havre.</w:t>
      </w:r>
    </w:p>
    <w:p w14:paraId="7D87CDCA" w14:textId="7123A43D" w:rsidR="00583A9F" w:rsidRDefault="00583A9F" w:rsidP="00583A9F">
      <w:pPr>
        <w:spacing w:line="480" w:lineRule="auto"/>
        <w:jc w:val="both"/>
      </w:pPr>
      <w:r>
        <w:t>Certains ports sont plus particulièrement spécialisés dans le transport de passagers, touristique ou pas. Environ</w:t>
      </w:r>
      <w:r w:rsidR="00BA06AF">
        <w:t xml:space="preserve"> </w:t>
      </w:r>
      <w:r>
        <w:t>32</w:t>
      </w:r>
      <w:r w:rsidR="00BA06AF">
        <w:t xml:space="preserve"> </w:t>
      </w:r>
      <w:r>
        <w:t xml:space="preserve">millions de passagers transitent chaque année par les ports français. Hors croisières, ce trafic est majoritairement porté par le trafic transmanche et notamment par Calais qui, avec plus de </w:t>
      </w:r>
      <w:r>
        <w:lastRenderedPageBreak/>
        <w:t xml:space="preserve">9 millions de passagers (exclusivement </w:t>
      </w:r>
      <w:proofErr w:type="gramStart"/>
      <w:r>
        <w:t>non croisiéristes</w:t>
      </w:r>
      <w:proofErr w:type="gramEnd"/>
      <w:r>
        <w:t>), représente à lui seul plus du tiers du total des passagers de France métropolitaine.</w:t>
      </w:r>
      <w:bookmarkStart w:id="0" w:name="_GoBack"/>
      <w:bookmarkEnd w:id="0"/>
    </w:p>
    <w:p w14:paraId="5DEEC0FB" w14:textId="77777777" w:rsidR="00583A9F" w:rsidRDefault="00583A9F" w:rsidP="00583A9F">
      <w:pPr>
        <w:spacing w:line="480" w:lineRule="auto"/>
        <w:jc w:val="both"/>
      </w:pPr>
      <w:r>
        <w:t>Le secteur de la croisière est actuellement une des activités touristiques les plus dynamiques au monde, le nombre de passagers ayant progressé de près de 70 % en 10 ans entre 2004 et 2014. Marseille est le 1</w:t>
      </w:r>
      <w:r w:rsidRPr="00BA06AF">
        <w:rPr>
          <w:vertAlign w:val="superscript"/>
        </w:rPr>
        <w:t>er</w:t>
      </w:r>
      <w:r>
        <w:t> port de croisière de France et le 5</w:t>
      </w:r>
      <w:r w:rsidRPr="00BA06AF">
        <w:rPr>
          <w:vertAlign w:val="superscript"/>
        </w:rPr>
        <w:t>e</w:t>
      </w:r>
      <w:r>
        <w:t> en Méditerranée, avec plus de 2,7 millions de passagers en 2016. Sur la façade Atlantique-Manche-Mer du Nord, Le Havre connaît un développement important de la croisière en tant que port d’escale, idéalement positionné comme porte d’entrée sur la Normandie et Paris. À l’embouchure de la Garonne, Bordeaux a su développer avec succès une activité de croisière fluviale. »</w:t>
      </w:r>
    </w:p>
    <w:p w14:paraId="2B6E4E1A" w14:textId="77777777" w:rsidR="00583A9F" w:rsidRDefault="00583A9F" w:rsidP="00BA06AF">
      <w:pPr>
        <w:jc w:val="right"/>
      </w:pPr>
      <w:r w:rsidRPr="00134ABA">
        <w:t xml:space="preserve">Anne </w:t>
      </w:r>
      <w:proofErr w:type="spellStart"/>
      <w:r w:rsidRPr="00134ABA">
        <w:t>Vanacore</w:t>
      </w:r>
      <w:proofErr w:type="spellEnd"/>
      <w:r w:rsidRPr="00134ABA">
        <w:t>, © Hatier, 2020.</w:t>
      </w:r>
    </w:p>
    <w:p w14:paraId="41B70B05" w14:textId="77777777" w:rsidR="00047535" w:rsidRDefault="00047535"/>
    <w:sectPr w:rsidR="000475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A9A92" w14:textId="77777777" w:rsidR="00000000" w:rsidRDefault="00BA06AF">
      <w:pPr>
        <w:spacing w:after="0" w:line="240" w:lineRule="auto"/>
      </w:pPr>
      <w:r>
        <w:separator/>
      </w:r>
    </w:p>
  </w:endnote>
  <w:endnote w:type="continuationSeparator" w:id="0">
    <w:p w14:paraId="70D4ACFC" w14:textId="77777777" w:rsidR="00000000" w:rsidRDefault="00BA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A0252" w14:textId="77777777" w:rsidR="00461297" w:rsidRPr="00461297" w:rsidRDefault="00583A9F" w:rsidP="00461297">
    <w:pPr>
      <w:spacing w:after="0" w:line="480" w:lineRule="auto"/>
      <w:jc w:val="both"/>
      <w:rPr>
        <w:rFonts w:cs="Arial"/>
        <w:bCs/>
      </w:rPr>
    </w:pPr>
    <w:r>
      <w:t>© Hatier, Paris, 2020 – Géographie T</w:t>
    </w:r>
    <w:r w:rsidRPr="00134ABA">
      <w:rPr>
        <w:vertAlign w:val="superscript"/>
      </w:rPr>
      <w:t>al</w:t>
    </w:r>
    <w:r>
      <w:rPr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07767" w14:textId="77777777" w:rsidR="00000000" w:rsidRDefault="00BA06AF">
      <w:pPr>
        <w:spacing w:after="0" w:line="240" w:lineRule="auto"/>
      </w:pPr>
      <w:r>
        <w:separator/>
      </w:r>
    </w:p>
  </w:footnote>
  <w:footnote w:type="continuationSeparator" w:id="0">
    <w:p w14:paraId="6A69A430" w14:textId="77777777" w:rsidR="00000000" w:rsidRDefault="00BA0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9F"/>
    <w:rsid w:val="00047535"/>
    <w:rsid w:val="00583A9F"/>
    <w:rsid w:val="00774404"/>
    <w:rsid w:val="00BA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07F7"/>
  <w15:chartTrackingRefBased/>
  <w15:docId w15:val="{D71F8DF8-40FC-42C5-B67D-DA1601A8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83A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CC5AE253FB040AC37B531C75CE33C" ma:contentTypeVersion="12" ma:contentTypeDescription="Create a new document." ma:contentTypeScope="" ma:versionID="c9e274f6ebf1ef7afa5b4cdf424cd122">
  <xsd:schema xmlns:xsd="http://www.w3.org/2001/XMLSchema" xmlns:xs="http://www.w3.org/2001/XMLSchema" xmlns:p="http://schemas.microsoft.com/office/2006/metadata/properties" xmlns:ns2="49c3d561-da10-4ec0-b4e7-f709d890b7c8" xmlns:ns3="0da57c5a-2e66-4fcf-aba0-4416d6825f55" targetNamespace="http://schemas.microsoft.com/office/2006/metadata/properties" ma:root="true" ma:fieldsID="d652728316980630d8091684abf02a29" ns2:_="" ns3:_="">
    <xsd:import namespace="49c3d561-da10-4ec0-b4e7-f709d890b7c8"/>
    <xsd:import namespace="0da57c5a-2e66-4fcf-aba0-4416d6825f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d561-da10-4ec0-b4e7-f709d890b7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57c5a-2e66-4fcf-aba0-4416d682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E619E6-1E38-4B6A-8217-56DBC87653F4}">
  <ds:schemaRefs>
    <ds:schemaRef ds:uri="http://schemas.openxmlformats.org/package/2006/metadata/core-properties"/>
    <ds:schemaRef ds:uri="http://purl.org/dc/dcmitype/"/>
    <ds:schemaRef ds:uri="0da57c5a-2e66-4fcf-aba0-4416d6825f55"/>
    <ds:schemaRef ds:uri="http://schemas.microsoft.com/office/2006/documentManagement/types"/>
    <ds:schemaRef ds:uri="http://purl.org/dc/elements/1.1/"/>
    <ds:schemaRef ds:uri="http://schemas.microsoft.com/office/2006/metadata/properties"/>
    <ds:schemaRef ds:uri="49c3d561-da10-4ec0-b4e7-f709d890b7c8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8F1FA02-76CF-4DAF-9619-0D4FCB5B2F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9E363-AB75-4C28-8203-822B645A64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419</Words>
  <Characters>2217</Characters>
  <Application>Microsoft Office Word</Application>
  <DocSecurity>0</DocSecurity>
  <Lines>246</Lines>
  <Paragraphs>79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3</cp:revision>
  <dcterms:created xsi:type="dcterms:W3CDTF">2020-03-10T10:43:00Z</dcterms:created>
  <dcterms:modified xsi:type="dcterms:W3CDTF">2020-03-18T09:26:00Z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0x010100188CC5AE253FB040AC37B531C75CE33C</vt:lpwstr>
  </property>
</Properties>
</file>