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D2F66" w14:textId="77777777" w:rsidR="00696DA0" w:rsidRPr="00A51F74" w:rsidRDefault="00696DA0" w:rsidP="00696DA0">
      <w:pPr>
        <w:shd w:val="clear" w:color="auto" w:fill="808080" w:themeFill="background1" w:themeFillShade="80"/>
        <w:spacing w:before="120" w:after="0"/>
        <w:jc w:val="center"/>
        <w:rPr>
          <w:rFonts w:cs="Arial"/>
          <w:b/>
          <w:color w:val="FFFFFF" w:themeColor="background1"/>
          <w:sz w:val="24"/>
        </w:rPr>
      </w:pPr>
      <w:r>
        <w:rPr>
          <w:rFonts w:cs="Arial"/>
          <w:b/>
          <w:color w:val="FFFFFF" w:themeColor="background1"/>
          <w:sz w:val="24"/>
        </w:rPr>
        <w:t xml:space="preserve">Exercice </w:t>
      </w:r>
      <w:proofErr w:type="gramStart"/>
      <w:r>
        <w:rPr>
          <w:rFonts w:cs="Arial"/>
          <w:b/>
          <w:color w:val="FFFFFF" w:themeColor="background1"/>
          <w:sz w:val="24"/>
        </w:rPr>
        <w:t xml:space="preserve">BAC  </w:t>
      </w:r>
      <w:r>
        <w:rPr>
          <w:rFonts w:ascii="Lucida Sans Unicode" w:hAnsi="Lucida Sans Unicode" w:cs="Lucida Sans Unicode"/>
          <w:b/>
          <w:color w:val="FFFFFF" w:themeColor="background1"/>
          <w:sz w:val="24"/>
        </w:rPr>
        <w:t>∙</w:t>
      </w:r>
      <w:proofErr w:type="gramEnd"/>
      <w:r>
        <w:rPr>
          <w:rFonts w:cs="Arial"/>
          <w:b/>
          <w:color w:val="FFFFFF" w:themeColor="background1"/>
          <w:sz w:val="24"/>
        </w:rPr>
        <w:t xml:space="preserve"> Transposer un texte en croquis</w:t>
      </w:r>
    </w:p>
    <w:p w14:paraId="7F203E95" w14:textId="77777777" w:rsidR="00696DA0" w:rsidRPr="00461297" w:rsidRDefault="00696DA0" w:rsidP="00696DA0">
      <w:pPr>
        <w:shd w:val="clear" w:color="auto" w:fill="A6A6A6" w:themeFill="background1" w:themeFillShade="A6"/>
        <w:spacing w:before="120" w:after="0"/>
        <w:jc w:val="center"/>
        <w:rPr>
          <w:rFonts w:cs="Arial"/>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Le Mercosur, entre intégration régionale et tensions</w:t>
      </w:r>
    </w:p>
    <w:p w14:paraId="130DD4F0" w14:textId="77777777" w:rsidR="00696DA0" w:rsidRDefault="00696DA0" w:rsidP="00696DA0">
      <w:pPr>
        <w:spacing w:before="240" w:after="0" w:line="480" w:lineRule="exact"/>
        <w:jc w:val="both"/>
      </w:pPr>
      <w:r w:rsidRPr="00134ABA">
        <w:t>«</w:t>
      </w:r>
      <w:r>
        <w:t> Le Mercosur, le “Marché Commun du Sud”, est une alliance économique organisée entre plusieurs pays d’Amérique du Sud depuis 1991 (l’Argentine, le Brésil, le Paraguay et l’Uruguay). Le Venezuela a intégré cette association économique en 2006 mais ce pays est suspendu de l’organisation depuis décembre 2016 pour non-respect des règles du marché commun.</w:t>
      </w:r>
    </w:p>
    <w:p w14:paraId="14AEC9F1" w14:textId="77777777" w:rsidR="00696DA0" w:rsidRDefault="00696DA0" w:rsidP="00696DA0">
      <w:pPr>
        <w:spacing w:before="240" w:after="0" w:line="480" w:lineRule="exact"/>
        <w:jc w:val="both"/>
      </w:pPr>
      <w:r>
        <w:t>C’est une zone de libre-échange qui tend à éliminer toutes les barrières tarifaires dans les échanges commerciaux entre pays membres. Le Mercosur met surtout en place une politique commerciale commune.</w:t>
      </w:r>
    </w:p>
    <w:p w14:paraId="1085D25C" w14:textId="77777777" w:rsidR="00696DA0" w:rsidRDefault="00696DA0" w:rsidP="00696DA0">
      <w:pPr>
        <w:spacing w:before="240" w:after="0" w:line="480" w:lineRule="exact"/>
        <w:jc w:val="both"/>
      </w:pPr>
      <w:r>
        <w:t xml:space="preserve">Le Mercosur intègre également des pays membres </w:t>
      </w:r>
      <w:proofErr w:type="gramStart"/>
      <w:r>
        <w:t>associés  :</w:t>
      </w:r>
      <w:proofErr w:type="gramEnd"/>
      <w:r>
        <w:t xml:space="preserve"> la Bolivie, le Chili, la Colombie, l’Équateur, Guyana, le Pérou et enfin le Suriname.</w:t>
      </w:r>
    </w:p>
    <w:p w14:paraId="78E3C28C" w14:textId="285BD693" w:rsidR="00696DA0" w:rsidRDefault="00696DA0" w:rsidP="00696DA0">
      <w:pPr>
        <w:spacing w:before="240" w:after="0" w:line="480" w:lineRule="exact"/>
        <w:jc w:val="both"/>
      </w:pPr>
      <w:r>
        <w:t>Les relations ont été longtemps inexistantes</w:t>
      </w:r>
      <w:r w:rsidR="00353395">
        <w:t xml:space="preserve"> </w:t>
      </w:r>
      <w:r>
        <w:t>entre les différents pays</w:t>
      </w:r>
      <w:bookmarkStart w:id="0" w:name="_GoBack"/>
      <w:bookmarkEnd w:id="0"/>
      <w:r>
        <w:t xml:space="preserve"> du Mercosur : l’Amazonie marque une immense frontière naturelle. La langue n’est pas commune puisque les Brésiliens parlent le portugais alors que l’espagnol domine ailleurs.</w:t>
      </w:r>
    </w:p>
    <w:p w14:paraId="54AB7EBA" w14:textId="77777777" w:rsidR="00696DA0" w:rsidRDefault="00696DA0" w:rsidP="00696DA0">
      <w:pPr>
        <w:spacing w:before="240" w:after="0" w:line="480" w:lineRule="exact"/>
        <w:jc w:val="both"/>
      </w:pPr>
      <w:r>
        <w:t>Si les échanges commerciaux se sont développés depuis 1991, l’association régionale pâtit de la relative pauvreté de la zone et surtout de la rivalité économique et politique entre le Brésil et l’Argentine.</w:t>
      </w:r>
    </w:p>
    <w:p w14:paraId="522987CD" w14:textId="50DFDB48" w:rsidR="00696DA0" w:rsidRDefault="00696DA0" w:rsidP="00696DA0">
      <w:pPr>
        <w:spacing w:before="240" w:after="0" w:line="480" w:lineRule="exact"/>
        <w:jc w:val="both"/>
      </w:pPr>
      <w:r>
        <w:t>De plus, des tensions entre partenaires émergent</w:t>
      </w:r>
      <w:r w:rsidR="00810B8B">
        <w:t xml:space="preserve"> </w:t>
      </w:r>
      <w:r>
        <w:t>dans cette union douanière inaboutie : l’Uruguay et le Paraguay dénoncent la puissance dominante du Brésil et souhaitent conserver leur liberté pour négocier des accords économiques bilatéraux avec les États-Unis. Les différents pays se voient plus comme des concurrents que comme des partenaires. »</w:t>
      </w:r>
    </w:p>
    <w:p w14:paraId="1E4BA256" w14:textId="77777777" w:rsidR="00696DA0" w:rsidRDefault="00696DA0" w:rsidP="00810B8B">
      <w:pPr>
        <w:spacing w:after="0" w:line="480" w:lineRule="exact"/>
        <w:jc w:val="right"/>
      </w:pPr>
      <w:r>
        <w:t>Wanda Oiry-Lecoutre</w:t>
      </w:r>
      <w:r w:rsidRPr="00134ABA">
        <w:t>, © Hatier, 2020.</w:t>
      </w:r>
    </w:p>
    <w:sectPr w:rsidR="00696DA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826C" w14:textId="77777777" w:rsidR="00000000" w:rsidRDefault="00810B8B">
      <w:pPr>
        <w:spacing w:after="0" w:line="240" w:lineRule="auto"/>
      </w:pPr>
      <w:r>
        <w:separator/>
      </w:r>
    </w:p>
  </w:endnote>
  <w:endnote w:type="continuationSeparator" w:id="0">
    <w:p w14:paraId="429EC365" w14:textId="77777777" w:rsidR="00000000" w:rsidRDefault="00810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0CE4" w14:textId="77777777" w:rsidR="00461297" w:rsidRPr="00461297" w:rsidRDefault="003A5D79"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6DACD" w14:textId="77777777" w:rsidR="00000000" w:rsidRDefault="00810B8B">
      <w:pPr>
        <w:spacing w:after="0" w:line="240" w:lineRule="auto"/>
      </w:pPr>
      <w:r>
        <w:separator/>
      </w:r>
    </w:p>
  </w:footnote>
  <w:footnote w:type="continuationSeparator" w:id="0">
    <w:p w14:paraId="4F682897" w14:textId="77777777" w:rsidR="00000000" w:rsidRDefault="00810B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A0"/>
    <w:rsid w:val="002721CD"/>
    <w:rsid w:val="00353395"/>
    <w:rsid w:val="003A5D79"/>
    <w:rsid w:val="00696DA0"/>
    <w:rsid w:val="00810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3604"/>
  <w15:chartTrackingRefBased/>
  <w15:docId w15:val="{AFA6A5CF-9926-4A8D-9C9C-0763A8BDA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6D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eate a new document." ma:contentTypeScope="" ma:versionID="c9e274f6ebf1ef7afa5b4cdf424cd122">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d652728316980630d8091684abf02a29"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806C0-046A-4C8B-A559-131D1C5513C6}">
  <ds:schemaRefs>
    <ds:schemaRef ds:uri="http://schemas.microsoft.com/office/2006/documentManagement/types"/>
    <ds:schemaRef ds:uri="0da57c5a-2e66-4fcf-aba0-4416d6825f55"/>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9c3d561-da10-4ec0-b4e7-f709d890b7c8"/>
    <ds:schemaRef ds:uri="http://www.w3.org/XML/1998/namespace"/>
    <ds:schemaRef ds:uri="http://purl.org/dc/dcmitype/"/>
  </ds:schemaRefs>
</ds:datastoreItem>
</file>

<file path=customXml/itemProps2.xml><?xml version="1.0" encoding="utf-8"?>
<ds:datastoreItem xmlns:ds="http://schemas.openxmlformats.org/officeDocument/2006/customXml" ds:itemID="{0ACE429B-BB72-498B-9597-A5A186DBEDE7}">
  <ds:schemaRefs>
    <ds:schemaRef ds:uri="http://schemas.microsoft.com/sharepoint/v3/contenttype/forms"/>
  </ds:schemaRefs>
</ds:datastoreItem>
</file>

<file path=customXml/itemProps3.xml><?xml version="1.0" encoding="utf-8"?>
<ds:datastoreItem xmlns:ds="http://schemas.openxmlformats.org/officeDocument/2006/customXml" ds:itemID="{CDE39AF7-621D-4A74-9EE3-84EAB2E7BC5A}"/>
</file>

<file path=docProps/app.xml><?xml version="1.0" encoding="utf-8"?>
<Properties xmlns="http://schemas.openxmlformats.org/officeDocument/2006/extended-properties" xmlns:vt="http://schemas.openxmlformats.org/officeDocument/2006/docPropsVTypes">
  <Template>Normal</Template>
  <TotalTime>38</TotalTime>
  <Pages>1</Pages>
  <Words>253</Words>
  <Characters>1395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3</cp:revision>
  <dcterms:created xsi:type="dcterms:W3CDTF">2020-03-16T11:48:00Z</dcterms:created>
  <dcterms:modified xsi:type="dcterms:W3CDTF">2020-03-19T10:17:00Z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