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0B7694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Bac blanc</w:t>
      </w:r>
      <w:r w:rsidR="00523109">
        <w:rPr>
          <w:rFonts w:cs="Arial"/>
          <w:b/>
          <w:color w:val="FFFFFF" w:themeColor="background1"/>
          <w:sz w:val="24"/>
        </w:rPr>
        <w:t> </w:t>
      </w:r>
      <w:r w:rsidR="00C32B53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bookmarkStart w:id="0" w:name="_GoBack"/>
      <w:bookmarkEnd w:id="0"/>
      <w:r w:rsidR="00523109">
        <w:rPr>
          <w:rFonts w:cs="Arial"/>
          <w:b/>
          <w:color w:val="FFFFFF" w:themeColor="background1"/>
          <w:sz w:val="24"/>
        </w:rPr>
        <w:t xml:space="preserve"> Transposer un texte en </w:t>
      </w:r>
      <w:r w:rsidR="0053505E">
        <w:rPr>
          <w:rFonts w:cs="Arial"/>
          <w:b/>
          <w:color w:val="FFFFFF" w:themeColor="background1"/>
          <w:sz w:val="24"/>
        </w:rPr>
        <w:t>croquis</w:t>
      </w:r>
    </w:p>
    <w:p w:rsidR="007D6A0D" w:rsidRPr="00A51F74" w:rsidRDefault="00523109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Sujet : </w:t>
      </w:r>
      <w:r w:rsidR="007C1C7A">
        <w:rPr>
          <w:rFonts w:cs="Arial"/>
          <w:b/>
          <w:color w:val="FFFFFF" w:themeColor="background1"/>
          <w:sz w:val="24"/>
        </w:rPr>
        <w:t>Les recompositions des territoires de l’industrie dans le monde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EA600E" w:rsidRDefault="00EA600E" w:rsidP="00EA600E">
      <w:pPr>
        <w:spacing w:after="0" w:line="480" w:lineRule="auto"/>
        <w:jc w:val="both"/>
        <w:rPr>
          <w:rFonts w:cs="Arial"/>
          <w:bCs/>
        </w:rPr>
      </w:pPr>
      <w:r w:rsidRPr="00EA600E">
        <w:rPr>
          <w:rFonts w:cs="Arial"/>
          <w:bCs/>
        </w:rPr>
        <w:t>« À l’échelle mondiale, les principales puissances industrielles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 xml:space="preserve">continuent d’être les pays des </w:t>
      </w:r>
      <w:proofErr w:type="spellStart"/>
      <w:r w:rsidRPr="00EA600E">
        <w:rPr>
          <w:rFonts w:cs="Arial"/>
          <w:bCs/>
        </w:rPr>
        <w:t>Nords</w:t>
      </w:r>
      <w:proofErr w:type="spellEnd"/>
      <w:r w:rsidRPr="00EA600E">
        <w:rPr>
          <w:rFonts w:cs="Arial"/>
          <w:bCs/>
        </w:rPr>
        <w:t>, correspondant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aux principaux pôles de la mondialisation.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Toutefois, des mutations dues à la Nouvelle division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internationale du travail ainsi que l’émergence de nouvelles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puissances ont recomposé les espaces de l’industrie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à l’échelle mondiale.</w:t>
      </w:r>
      <w:r>
        <w:rPr>
          <w:rFonts w:cs="Arial"/>
          <w:bCs/>
        </w:rPr>
        <w:t xml:space="preserve"> </w:t>
      </w:r>
    </w:p>
    <w:p w:rsidR="00EA600E" w:rsidRDefault="00EA600E" w:rsidP="00EA600E">
      <w:pPr>
        <w:spacing w:after="0" w:line="480" w:lineRule="auto"/>
        <w:jc w:val="both"/>
        <w:rPr>
          <w:rFonts w:cs="Arial"/>
          <w:bCs/>
        </w:rPr>
      </w:pPr>
      <w:r w:rsidRPr="00EA600E">
        <w:rPr>
          <w:rFonts w:cs="Arial"/>
          <w:bCs/>
        </w:rPr>
        <w:t>Désormais, l’industrie manufacturière à faible valeur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ajoutée ainsi que l’industrie lourde se situent majoritairement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dans des pays à bas coûts de main-d’œuvre, en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particulier en Asie et en Afrique du Nord, à proximité des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gisements de minerais. À l’inverse, les pays industrialisés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développés, forts d’une main-d’œuvre hautement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qualifiée, de grandes capacités de financement et d’organismes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de recherche, se spécialisent dans les industries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à haute valeur ajoutée et dans la haute technologie.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Les pays émergents sont désormais des puissances industrielles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grâce à leur capacité de production importante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dans de nombreux domaines et grâce au développement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de la haute technologie qui s’appuie sur des transferts de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technologie. Ils reçoivent, mais émettent également, des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flux croissants d’IDE.</w:t>
      </w:r>
      <w:r>
        <w:rPr>
          <w:rFonts w:cs="Arial"/>
          <w:bCs/>
        </w:rPr>
        <w:t xml:space="preserve"> </w:t>
      </w:r>
    </w:p>
    <w:p w:rsidR="00EA600E" w:rsidRPr="00EA600E" w:rsidRDefault="00EA600E" w:rsidP="00EA600E">
      <w:pPr>
        <w:spacing w:after="0" w:line="480" w:lineRule="auto"/>
        <w:jc w:val="both"/>
        <w:rPr>
          <w:rFonts w:cs="Arial"/>
          <w:bCs/>
        </w:rPr>
      </w:pPr>
      <w:r w:rsidRPr="00EA600E">
        <w:rPr>
          <w:rFonts w:cs="Arial"/>
          <w:bCs/>
        </w:rPr>
        <w:t>Les territoires de l’industrie à l’échelle mondiale sont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pilotés par les grandes métropoles qui accueillent les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sièges sociaux des FTN ainsi que les places boursières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et financières. Elles sont majoritairement situées dans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 xml:space="preserve">les </w:t>
      </w:r>
      <w:proofErr w:type="spellStart"/>
      <w:r w:rsidRPr="00EA600E">
        <w:rPr>
          <w:rFonts w:cs="Arial"/>
          <w:bCs/>
        </w:rPr>
        <w:t>Nords</w:t>
      </w:r>
      <w:proofErr w:type="spellEnd"/>
      <w:r w:rsidRPr="00EA600E">
        <w:rPr>
          <w:rFonts w:cs="Arial"/>
          <w:bCs/>
        </w:rPr>
        <w:t>. Ils se concentrent sur les littoraux, autour des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grands ports, qui polarisent les activités grâce à leur fonction</w:t>
      </w:r>
      <w:r>
        <w:rPr>
          <w:rFonts w:cs="Arial"/>
          <w:bCs/>
        </w:rPr>
        <w:t xml:space="preserve"> </w:t>
      </w:r>
      <w:r w:rsidRPr="00EA600E">
        <w:rPr>
          <w:rFonts w:cs="Arial"/>
          <w:bCs/>
        </w:rPr>
        <w:t>d’interfaces dans la mondialisation. »</w:t>
      </w:r>
    </w:p>
    <w:p w:rsidR="00EA600E" w:rsidRDefault="00EA600E" w:rsidP="00EA600E">
      <w:pPr>
        <w:spacing w:after="0" w:line="240" w:lineRule="auto"/>
        <w:jc w:val="both"/>
        <w:rPr>
          <w:rFonts w:cs="Arial"/>
          <w:bCs/>
        </w:rPr>
      </w:pPr>
    </w:p>
    <w:p w:rsidR="00860C44" w:rsidRPr="002E1350" w:rsidRDefault="00EA600E" w:rsidP="00EA600E">
      <w:pPr>
        <w:spacing w:after="0" w:line="480" w:lineRule="auto"/>
        <w:jc w:val="both"/>
        <w:rPr>
          <w:rFonts w:cs="Arial"/>
        </w:rPr>
      </w:pPr>
      <w:r w:rsidRPr="00EA600E">
        <w:rPr>
          <w:rFonts w:cs="Arial"/>
          <w:bCs/>
        </w:rPr>
        <w:t xml:space="preserve">Éloïse </w:t>
      </w:r>
      <w:proofErr w:type="spellStart"/>
      <w:r w:rsidRPr="00EA600E">
        <w:rPr>
          <w:rFonts w:cs="Arial"/>
          <w:bCs/>
        </w:rPr>
        <w:t>Libourel</w:t>
      </w:r>
      <w:proofErr w:type="spellEnd"/>
      <w:r w:rsidRPr="00EA600E">
        <w:rPr>
          <w:rFonts w:cs="Arial"/>
          <w:bCs/>
        </w:rPr>
        <w:t xml:space="preserve">, </w:t>
      </w:r>
      <w:r w:rsidR="00C547D1">
        <w:rPr>
          <w:rFonts w:cs="Arial"/>
          <w:bCs/>
        </w:rPr>
        <w:t xml:space="preserve">© </w:t>
      </w:r>
      <w:r w:rsidRPr="00EA600E">
        <w:rPr>
          <w:rFonts w:cs="Arial"/>
          <w:bCs/>
        </w:rPr>
        <w:t>Hatier, 2019.</w:t>
      </w:r>
    </w:p>
    <w:sectPr w:rsidR="00860C44" w:rsidRPr="002E13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 xml:space="preserve">© Hatier, Paris, 2019 – Géographie </w:t>
    </w:r>
    <w:r w:rsidR="006C7472">
      <w:t>1</w:t>
    </w:r>
    <w:r w:rsidR="006C7472" w:rsidRPr="006C7472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7C1C7A">
      <w:t>3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54467"/>
    <w:rsid w:val="00061AC9"/>
    <w:rsid w:val="000A62BE"/>
    <w:rsid w:val="000B7694"/>
    <w:rsid w:val="000C04A2"/>
    <w:rsid w:val="000C0ACE"/>
    <w:rsid w:val="000F21AA"/>
    <w:rsid w:val="00143370"/>
    <w:rsid w:val="00204C9E"/>
    <w:rsid w:val="00240D02"/>
    <w:rsid w:val="00251A79"/>
    <w:rsid w:val="002B351C"/>
    <w:rsid w:val="002C034A"/>
    <w:rsid w:val="002D5300"/>
    <w:rsid w:val="002E1350"/>
    <w:rsid w:val="00340494"/>
    <w:rsid w:val="003B376C"/>
    <w:rsid w:val="003C39AD"/>
    <w:rsid w:val="00523109"/>
    <w:rsid w:val="0053505E"/>
    <w:rsid w:val="00557A72"/>
    <w:rsid w:val="005B2F32"/>
    <w:rsid w:val="005E402B"/>
    <w:rsid w:val="00610AE4"/>
    <w:rsid w:val="006C7472"/>
    <w:rsid w:val="006D2D4A"/>
    <w:rsid w:val="0070291C"/>
    <w:rsid w:val="007636B7"/>
    <w:rsid w:val="007C1C7A"/>
    <w:rsid w:val="007D6A0D"/>
    <w:rsid w:val="00860C44"/>
    <w:rsid w:val="008E772C"/>
    <w:rsid w:val="00921330"/>
    <w:rsid w:val="009D76AE"/>
    <w:rsid w:val="00A51F74"/>
    <w:rsid w:val="00A60185"/>
    <w:rsid w:val="00A90309"/>
    <w:rsid w:val="00AD7BCB"/>
    <w:rsid w:val="00B0338F"/>
    <w:rsid w:val="00B24806"/>
    <w:rsid w:val="00B4235E"/>
    <w:rsid w:val="00B83E08"/>
    <w:rsid w:val="00B85593"/>
    <w:rsid w:val="00C32B53"/>
    <w:rsid w:val="00C521D3"/>
    <w:rsid w:val="00C547D1"/>
    <w:rsid w:val="00C56188"/>
    <w:rsid w:val="00CB2BC5"/>
    <w:rsid w:val="00DA2EDF"/>
    <w:rsid w:val="00DF0DE8"/>
    <w:rsid w:val="00E76D2E"/>
    <w:rsid w:val="00E9596A"/>
    <w:rsid w:val="00EA40D4"/>
    <w:rsid w:val="00EA600E"/>
    <w:rsid w:val="00EC7C51"/>
    <w:rsid w:val="00F25EA0"/>
    <w:rsid w:val="00F42019"/>
    <w:rsid w:val="00F43EC9"/>
    <w:rsid w:val="00F978C2"/>
    <w:rsid w:val="00FA3995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6</cp:revision>
  <cp:lastPrinted>2019-04-04T09:23:00Z</cp:lastPrinted>
  <dcterms:created xsi:type="dcterms:W3CDTF">2019-06-26T16:37:00Z</dcterms:created>
  <dcterms:modified xsi:type="dcterms:W3CDTF">2019-07-01T16:32:00Z</dcterms:modified>
</cp:coreProperties>
</file>